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0" w:rsidRPr="008E4F80" w:rsidRDefault="008E4F80" w:rsidP="008E4F80">
      <w:pPr>
        <w:widowControl/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72"/>
          <w:szCs w:val="22"/>
        </w:rPr>
      </w:pPr>
      <w:bookmarkStart w:id="0" w:name="OLE_LINK49"/>
      <w:r w:rsidRPr="008E4F80">
        <w:rPr>
          <w:rFonts w:ascii="Tahoma" w:eastAsia="方正姚体" w:hAnsi="Tahoma" w:hint="eastAsia"/>
          <w:b/>
          <w:bCs/>
          <w:color w:val="FF0000"/>
          <w:kern w:val="0"/>
          <w:sz w:val="72"/>
          <w:szCs w:val="22"/>
        </w:rPr>
        <w:t>河北农业大学教务处文件</w:t>
      </w:r>
    </w:p>
    <w:p w:rsidR="008E4F80" w:rsidRPr="008E4F80" w:rsidRDefault="008E4F80" w:rsidP="008E4F80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44"/>
          <w:szCs w:val="22"/>
        </w:rPr>
      </w:pPr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</w:t>
      </w:r>
      <w:proofErr w:type="gramStart"/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————————————————</w:t>
      </w:r>
      <w:proofErr w:type="gramEnd"/>
    </w:p>
    <w:p w:rsidR="00D20CF0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关于进行201</w:t>
      </w:r>
      <w:r w:rsidR="00A76548">
        <w:rPr>
          <w:rFonts w:ascii="仿宋_GB2312" w:eastAsia="仿宋_GB2312" w:hAnsi="新宋体" w:hint="eastAsia"/>
          <w:b/>
          <w:kern w:val="0"/>
          <w:sz w:val="36"/>
          <w:szCs w:val="36"/>
        </w:rPr>
        <w:t>8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-201</w:t>
      </w:r>
      <w:r w:rsidR="00A76548">
        <w:rPr>
          <w:rFonts w:ascii="仿宋_GB2312" w:eastAsia="仿宋_GB2312" w:hAnsi="新宋体" w:hint="eastAsia"/>
          <w:b/>
          <w:kern w:val="0"/>
          <w:sz w:val="36"/>
          <w:szCs w:val="36"/>
        </w:rPr>
        <w:t>9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学年第</w:t>
      </w:r>
      <w:r w:rsidR="00A76548">
        <w:rPr>
          <w:rFonts w:ascii="仿宋_GB2312" w:eastAsia="仿宋_GB2312" w:hAnsi="新宋体" w:hint="eastAsia"/>
          <w:b/>
          <w:kern w:val="0"/>
          <w:sz w:val="36"/>
          <w:szCs w:val="36"/>
        </w:rPr>
        <w:t>一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学期</w:t>
      </w:r>
    </w:p>
    <w:p w:rsidR="00687407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期中教学检查的通知</w:t>
      </w:r>
    </w:p>
    <w:p w:rsidR="00D20CF0" w:rsidRPr="00687407" w:rsidRDefault="00687407" w:rsidP="00687407">
      <w:pPr>
        <w:spacing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宋体" w:hAnsi="宋体" w:hint="eastAsia"/>
          <w:sz w:val="28"/>
          <w:szCs w:val="28"/>
        </w:rPr>
        <w:t>教务处[2018]</w:t>
      </w:r>
      <w:r w:rsidR="00E81FF3">
        <w:rPr>
          <w:rFonts w:ascii="宋体" w:hAnsi="宋体" w:hint="eastAsia"/>
          <w:sz w:val="28"/>
          <w:szCs w:val="28"/>
        </w:rPr>
        <w:t xml:space="preserve"> 83</w:t>
      </w:r>
      <w:r w:rsidRPr="00687407">
        <w:rPr>
          <w:rFonts w:ascii="宋体" w:hAnsi="宋体" w:hint="eastAsia"/>
          <w:sz w:val="28"/>
          <w:szCs w:val="28"/>
        </w:rPr>
        <w:t>号</w:t>
      </w:r>
    </w:p>
    <w:bookmarkEnd w:id="0"/>
    <w:p w:rsidR="003C330D" w:rsidRPr="000A648F" w:rsidRDefault="003C330D" w:rsidP="00D67F7B">
      <w:pPr>
        <w:spacing w:line="560" w:lineRule="exact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各教学单位：</w:t>
      </w:r>
    </w:p>
    <w:p w:rsidR="002C7E87" w:rsidRPr="000A648F" w:rsidRDefault="002C7E87" w:rsidP="00C44E58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  <w:bdr w:val="none" w:sz="0" w:space="0" w:color="auto" w:frame="1"/>
          <w:shd w:val="clear" w:color="auto" w:fill="FFFFFF"/>
        </w:rPr>
      </w:pP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为进一步</w:t>
      </w:r>
      <w:r w:rsidR="00FD0A2E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加强我校日常教学质量监控，</w:t>
      </w:r>
      <w:r w:rsidR="00D05F7C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全面了解本学期教学运行情况，</w:t>
      </w:r>
      <w:r w:rsidR="00C44E58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努力提高教学质量和教学管理水平，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学校</w:t>
      </w:r>
      <w:r w:rsidR="00C44E58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定于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本学期第</w:t>
      </w:r>
      <w:r w:rsidR="008404D6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—1</w:t>
      </w:r>
      <w:r w:rsidR="00D05F7C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3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周（</w:t>
      </w:r>
      <w:r w:rsidR="000A32B2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10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8404D6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1</w:t>
      </w:r>
      <w:r w:rsidR="0011593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日—</w:t>
      </w:r>
      <w:r w:rsidR="000A32B2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11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0A32B2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30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日）</w:t>
      </w:r>
      <w:r w:rsidR="00B94DC9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开展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期中教学检查</w:t>
      </w:r>
      <w:r w:rsidR="00B94DC9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工作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。现将有关事宜通知如下</w:t>
      </w:r>
      <w:r w:rsidR="0058373D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：</w:t>
      </w:r>
    </w:p>
    <w:p w:rsidR="003C330D" w:rsidRPr="000A648F" w:rsidRDefault="003C330D" w:rsidP="00F36FC1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一、检查范围</w:t>
      </w:r>
      <w:bookmarkStart w:id="1" w:name="_GoBack"/>
      <w:bookmarkEnd w:id="1"/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本学期开设的所有课程和实践性教学环节。</w:t>
      </w:r>
    </w:p>
    <w:p w:rsidR="003C330D" w:rsidRPr="000A648F" w:rsidRDefault="003C330D" w:rsidP="00F36FC1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二、检查内容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教学秩序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教学运行过程中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教师到岗、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调停课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情况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；学生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课堂出勤及</w:t>
      </w:r>
      <w:r w:rsidR="00C304B2" w:rsidRPr="000A648F">
        <w:rPr>
          <w:rFonts w:ascii="仿宋_GB2312" w:eastAsia="仿宋_GB2312" w:hAnsi="仿宋" w:hint="eastAsia"/>
          <w:w w:val="105"/>
          <w:sz w:val="30"/>
          <w:szCs w:val="30"/>
        </w:rPr>
        <w:t>遵守课堂纪律情况等；</w:t>
      </w:r>
      <w:r w:rsidR="00C304B2" w:rsidRPr="000A648F">
        <w:rPr>
          <w:rFonts w:ascii="仿宋_GB2312" w:eastAsia="仿宋_GB2312" w:hAnsi="仿宋" w:hint="eastAsia"/>
          <w:sz w:val="30"/>
          <w:szCs w:val="30"/>
        </w:rPr>
        <w:t>教学计划执行情况和教学进度。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教学文件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教师的</w:t>
      </w:r>
      <w:r w:rsidR="00C44E58" w:rsidRPr="000A648F">
        <w:rPr>
          <w:rFonts w:ascii="仿宋_GB2312" w:eastAsia="仿宋_GB2312" w:hAnsi="仿宋" w:hint="eastAsia"/>
          <w:w w:val="105"/>
          <w:sz w:val="30"/>
          <w:szCs w:val="30"/>
        </w:rPr>
        <w:t>课程规范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、教学日历、教案等教学文件是否齐备。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教学质量</w:t>
      </w:r>
    </w:p>
    <w:p w:rsidR="003C330D" w:rsidRPr="000A648F" w:rsidRDefault="00E4695E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教师日常课堂的</w:t>
      </w:r>
      <w:r w:rsidR="00866CE3" w:rsidRPr="000A648F">
        <w:rPr>
          <w:rFonts w:ascii="仿宋_GB2312" w:eastAsia="仿宋_GB2312" w:hAnsi="仿宋" w:hint="eastAsia"/>
          <w:w w:val="105"/>
          <w:sz w:val="30"/>
          <w:szCs w:val="30"/>
        </w:rPr>
        <w:t>教学质量；实验、实习、课程设计、课程论文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等实践教学环节的教学质量；学生的作业、实验报告、实习报告、课程设计等完成情况及质量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；双语教学、通识选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修、学科拓展、网络</w:t>
      </w:r>
      <w:r w:rsidR="005752D4" w:rsidRPr="000A648F">
        <w:rPr>
          <w:rFonts w:ascii="仿宋_GB2312" w:eastAsia="仿宋_GB2312" w:hAnsi="仿宋" w:hint="eastAsia"/>
          <w:w w:val="105"/>
          <w:sz w:val="30"/>
          <w:szCs w:val="30"/>
        </w:rPr>
        <w:t>教学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等</w:t>
      </w:r>
      <w:r w:rsidR="005752D4" w:rsidRPr="000A648F">
        <w:rPr>
          <w:rFonts w:ascii="仿宋_GB2312" w:eastAsia="仿宋_GB2312" w:hAnsi="仿宋" w:hint="eastAsia"/>
          <w:w w:val="105"/>
          <w:sz w:val="30"/>
          <w:szCs w:val="30"/>
        </w:rPr>
        <w:t>课程的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教学情况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质量</w:t>
      </w:r>
    </w:p>
    <w:p w:rsidR="003C330D" w:rsidRPr="000A648F" w:rsidRDefault="0038364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对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多媒体课件质量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进行</w:t>
      </w:r>
      <w:r w:rsidR="00760CE5" w:rsidRPr="000A648F">
        <w:rPr>
          <w:rFonts w:ascii="仿宋_GB2312" w:eastAsia="仿宋_GB2312" w:hAnsi="仿宋" w:hint="eastAsia"/>
          <w:w w:val="105"/>
          <w:sz w:val="30"/>
          <w:szCs w:val="30"/>
        </w:rPr>
        <w:t>全面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检查，</w:t>
      </w:r>
      <w:r w:rsidR="00E4695E" w:rsidRPr="000A648F">
        <w:rPr>
          <w:rFonts w:ascii="仿宋_GB2312" w:eastAsia="仿宋_GB2312" w:hAnsi="仿宋" w:hint="eastAsia"/>
          <w:w w:val="105"/>
          <w:sz w:val="30"/>
          <w:szCs w:val="30"/>
        </w:rPr>
        <w:t>教师课件具体要求参见《多媒体课件基本要求》（见附件1）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各教学单位可结合本单位具体情况，适当增加检查内容。</w:t>
      </w:r>
    </w:p>
    <w:p w:rsidR="003C330D" w:rsidRPr="000A648F" w:rsidRDefault="003C330D" w:rsidP="00F36FC1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三、检查方式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以各教学单位自查为主，学校抽查为辅；学校对多媒体课件质量进行专项检查。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（一）各教学单位自查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召开教学研讨会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C27F2B">
        <w:rPr>
          <w:rFonts w:ascii="仿宋_GB2312" w:eastAsia="仿宋_GB2312" w:hAnsi="仿宋" w:hint="eastAsia"/>
          <w:w w:val="105"/>
          <w:sz w:val="30"/>
          <w:szCs w:val="30"/>
        </w:rPr>
        <w:t>期中教学检查期间至少召开2次教学研讨会，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通过研讨会的形式集中研讨，进一步提高认识、更新观念。研讨会以系、教研室或课程组为单位召开，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所有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教师必须参加。</w:t>
      </w:r>
      <w:r w:rsidR="00DD0AB4" w:rsidRPr="00C27F2B">
        <w:rPr>
          <w:rFonts w:ascii="仿宋_GB2312" w:eastAsia="仿宋_GB2312" w:hAnsi="仿宋" w:hint="eastAsia"/>
          <w:w w:val="105"/>
          <w:sz w:val="30"/>
          <w:szCs w:val="30"/>
        </w:rPr>
        <w:t>教学研讨会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要围绕落实本科教育工作会议精神展开,</w:t>
      </w:r>
      <w:r w:rsidR="00DD0AB4" w:rsidRPr="00C27F2B">
        <w:rPr>
          <w:rFonts w:ascii="仿宋_GB2312" w:eastAsia="仿宋_GB2312" w:hAnsi="仿宋" w:hint="eastAsia"/>
          <w:w w:val="105"/>
          <w:sz w:val="30"/>
          <w:szCs w:val="30"/>
        </w:rPr>
        <w:t>以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落实立德树人任务要求，加强课堂教学管理、加强学习过程管理、推进课程信息化教学改革等</w:t>
      </w:r>
      <w:r w:rsidR="00DD0AB4" w:rsidRPr="00C27F2B">
        <w:rPr>
          <w:rFonts w:ascii="仿宋_GB2312" w:eastAsia="仿宋_GB2312" w:hAnsi="仿宋" w:hint="eastAsia"/>
          <w:w w:val="105"/>
          <w:sz w:val="30"/>
          <w:szCs w:val="30"/>
        </w:rPr>
        <w:t>为主题</w:t>
      </w:r>
      <w:r w:rsidRPr="00C27F2B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5D21E4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教学研讨会应有记录（</w:t>
      </w:r>
      <w:r w:rsidR="002A2EB8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见附件2）。</w:t>
      </w:r>
    </w:p>
    <w:p w:rsidR="00061C8C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召开学生座谈会</w:t>
      </w:r>
    </w:p>
    <w:p w:rsidR="00061C8C" w:rsidRPr="00C27F2B" w:rsidRDefault="00F02F9A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召开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学生座谈会的目的为认真查找本科教育中还存在</w:t>
      </w:r>
      <w:r>
        <w:rPr>
          <w:rFonts w:ascii="仿宋_GB2312" w:eastAsia="仿宋_GB2312" w:hAnsi="仿宋" w:hint="eastAsia"/>
          <w:w w:val="105"/>
          <w:sz w:val="30"/>
          <w:szCs w:val="30"/>
        </w:rPr>
        <w:t>问题、情况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，座谈会</w:t>
      </w:r>
      <w:r>
        <w:rPr>
          <w:rFonts w:ascii="仿宋_GB2312" w:eastAsia="仿宋_GB2312" w:hAnsi="仿宋" w:hint="eastAsia"/>
          <w:w w:val="105"/>
          <w:sz w:val="30"/>
          <w:szCs w:val="30"/>
        </w:rPr>
        <w:t>以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教学效果</w:t>
      </w:r>
      <w:r>
        <w:rPr>
          <w:rFonts w:ascii="仿宋_GB2312" w:eastAsia="仿宋_GB2312" w:hAnsi="仿宋" w:hint="eastAsia"/>
          <w:w w:val="105"/>
          <w:sz w:val="30"/>
          <w:szCs w:val="30"/>
        </w:rPr>
        <w:t>、</w:t>
      </w:r>
      <w:r w:rsidR="00DD0AB4" w:rsidRPr="00C27F2B">
        <w:rPr>
          <w:rFonts w:ascii="仿宋_GB2312" w:eastAsia="仿宋_GB2312" w:hAnsi="仿宋" w:hint="eastAsia"/>
          <w:w w:val="105"/>
          <w:sz w:val="30"/>
          <w:szCs w:val="30"/>
        </w:rPr>
        <w:t>学习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体验</w:t>
      </w:r>
      <w:r>
        <w:rPr>
          <w:rFonts w:ascii="仿宋_GB2312" w:eastAsia="仿宋_GB2312" w:hAnsi="仿宋" w:hint="eastAsia"/>
          <w:w w:val="105"/>
          <w:sz w:val="30"/>
          <w:szCs w:val="30"/>
        </w:rPr>
        <w:t>、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学习</w:t>
      </w:r>
      <w:r>
        <w:rPr>
          <w:rFonts w:ascii="仿宋_GB2312" w:eastAsia="仿宋_GB2312" w:hAnsi="仿宋" w:hint="eastAsia"/>
          <w:w w:val="105"/>
          <w:sz w:val="30"/>
          <w:szCs w:val="30"/>
        </w:rPr>
        <w:t>成效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、</w:t>
      </w:r>
      <w:r>
        <w:rPr>
          <w:rFonts w:ascii="仿宋_GB2312" w:eastAsia="仿宋_GB2312" w:hAnsi="仿宋" w:hint="eastAsia"/>
          <w:w w:val="105"/>
          <w:sz w:val="30"/>
          <w:szCs w:val="30"/>
        </w:rPr>
        <w:t>课堂纪律以及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教学管理等</w:t>
      </w:r>
      <w:r>
        <w:rPr>
          <w:rFonts w:ascii="仿宋_GB2312" w:eastAsia="仿宋_GB2312" w:hAnsi="仿宋" w:hint="eastAsia"/>
          <w:w w:val="105"/>
          <w:sz w:val="30"/>
          <w:szCs w:val="30"/>
        </w:rPr>
        <w:t>方面的内容为主题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。学生座谈会后各教学单位需汇总、分析相关问题，能答复学生的应及时答复，需要其它部门协调解决的及时与相关部门沟通。</w:t>
      </w:r>
    </w:p>
    <w:p w:rsidR="00061C8C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学生座谈会应有记录（格式见附件3）。</w:t>
      </w:r>
    </w:p>
    <w:p w:rsidR="003C330D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日常教学环节检查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采取听课、教学文件检查等方式对教学秩序、教学质量、学生反映的问题等进行检查。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听课可结合本学期“河北农业大学领导干部听课”活动进行，听课重点为青年教师、教龄不足5年的教师、学生反映教学质量欠佳的教师、跟踪听课的教师（指对已听过课的教师重点检查其改正情况）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以及双语教学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、通识选修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、学科拓展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等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对以往学生反映的问题，尤其是上学期反映的问题要检查落实、改进情况，并形成书面总结（格式见附件</w:t>
      </w:r>
      <w:r w:rsidR="00061C8C"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）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多媒体课件检查</w:t>
      </w:r>
    </w:p>
    <w:p w:rsidR="003C330D" w:rsidRPr="000A648F" w:rsidRDefault="00A57427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A57427">
        <w:rPr>
          <w:rFonts w:ascii="仿宋_GB2312" w:eastAsia="仿宋_GB2312" w:hAnsi="仿宋" w:hint="eastAsia"/>
          <w:w w:val="105"/>
          <w:sz w:val="30"/>
          <w:szCs w:val="30"/>
        </w:rPr>
        <w:t>各教学单位对本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单位</w:t>
      </w:r>
      <w:r w:rsidRPr="00A57427">
        <w:rPr>
          <w:rFonts w:ascii="仿宋_GB2312" w:eastAsia="仿宋_GB2312" w:hAnsi="仿宋" w:hint="eastAsia"/>
          <w:w w:val="105"/>
          <w:sz w:val="30"/>
          <w:szCs w:val="30"/>
        </w:rPr>
        <w:t>教师课件进行检查，</w:t>
      </w:r>
      <w:r>
        <w:rPr>
          <w:rFonts w:ascii="仿宋_GB2312" w:eastAsia="仿宋_GB2312" w:hAnsi="仿宋" w:hint="eastAsia"/>
          <w:w w:val="105"/>
          <w:sz w:val="30"/>
          <w:szCs w:val="30"/>
        </w:rPr>
        <w:t>并根据上学期多媒体课件整改意见检查整改落实程度及效果</w:t>
      </w:r>
      <w:r w:rsidRPr="00A57427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组织教学观摩活动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重点组织青年教师进行教学观摩，观摩对象为：优秀教师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、教学名师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的课程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，立项建设的在线课程、研究性学习课程等，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师生反映教学效果好的课程。</w:t>
      </w:r>
    </w:p>
    <w:p w:rsidR="003C330D" w:rsidRPr="000A648F" w:rsidRDefault="00DE4EF5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教学观摩活动应有记录（</w:t>
      </w:r>
      <w:r w:rsidR="00A77676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见附件5）。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（二）学校检查</w:t>
      </w:r>
    </w:p>
    <w:p w:rsidR="002A2EB8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领导干部听课活动</w:t>
      </w:r>
    </w:p>
    <w:p w:rsidR="002A2EB8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根据《河北农业大学关于领导干部听课的规定》要求，继续开展领导干部听课活动。听课活动课表查询公用账号为9113001，密码：9113001。网址：http://urp.hebau.edu.cn/，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也可从校园网主页</w:t>
      </w:r>
      <w:r w:rsidRPr="000A648F">
        <w:rPr>
          <w:rFonts w:ascii="宋体" w:hAnsi="宋体" w:cs="宋体" w:hint="eastAsia"/>
          <w:w w:val="105"/>
          <w:sz w:val="30"/>
          <w:szCs w:val="30"/>
        </w:rPr>
        <w:t>–</w:t>
      </w:r>
      <w:r w:rsidRPr="000A648F">
        <w:rPr>
          <w:rFonts w:ascii="仿宋_GB2312" w:eastAsia="仿宋_GB2312" w:hAnsi="仿宋" w:cs="仿宋_GB2312" w:hint="eastAsia"/>
          <w:w w:val="105"/>
          <w:sz w:val="30"/>
          <w:szCs w:val="30"/>
        </w:rPr>
        <w:t>教务系统登录</w:t>
      </w:r>
      <w:r w:rsidR="00BD5281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听课次数两次以上</w:t>
      </w:r>
      <w:r w:rsidR="00BD5281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2A2EB8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听课记录表（</w:t>
      </w:r>
      <w:r w:rsidR="00A77676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见附件6）。</w:t>
      </w:r>
    </w:p>
    <w:p w:rsidR="003C330D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抽查各教学单位自查情况。</w:t>
      </w:r>
    </w:p>
    <w:p w:rsidR="003C330D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组织校级多媒体课件专项审核。审核对象为学院推荐的教师和在上学期课件审核中成绩低于85分的教师。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参加学校多媒体课件审核的教师名单于第10周报送教务科。</w:t>
      </w:r>
    </w:p>
    <w:p w:rsidR="003C330D" w:rsidRPr="000A648F" w:rsidRDefault="002A2EB8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检查各教学单位对学生反映的问题落实、改进情况。</w:t>
      </w:r>
    </w:p>
    <w:p w:rsidR="003C330D" w:rsidRPr="000A648F" w:rsidRDefault="003C330D" w:rsidP="00F36FC1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四、时间安排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组织动员阶段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8404D6" w:rsidRPr="000A648F">
        <w:rPr>
          <w:rFonts w:ascii="仿宋_GB2312" w:eastAsia="仿宋_GB2312" w:hAnsi="仿宋" w:hint="eastAsia"/>
          <w:w w:val="105"/>
          <w:sz w:val="30"/>
          <w:szCs w:val="30"/>
        </w:rPr>
        <w:t>7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周各教学单位根据学校安排召开期中教学检查动员会，制定期中教学检查计划，布置本学期检查重点，并于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周周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一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前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上交期中教学检查计划。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实施阶段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（1）第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周各教学单位按计划组织检查工作，进行期中教学检查工作总结。学校对各教学单位检查情况进行抽查。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（2）第1</w:t>
      </w:r>
      <w:r w:rsidR="00D37B8B"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37B8B"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周学校举行多媒体课件专项审核，具体时间另行通知。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（3）第1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周收取各教学单位听课记录表、教学研讨会</w:t>
      </w:r>
      <w:r w:rsidR="0023207A" w:rsidRPr="000A648F">
        <w:rPr>
          <w:rFonts w:ascii="仿宋_GB2312" w:eastAsia="仿宋_GB2312" w:hAnsi="仿宋" w:hint="eastAsia"/>
          <w:w w:val="105"/>
          <w:sz w:val="30"/>
          <w:szCs w:val="30"/>
        </w:rPr>
        <w:t>记录、学生座谈会记录、教学观摩记录、期中教学检查总结等相关材料；各行政单位领导干部的听课记录表。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总结交流阶段</w:t>
      </w:r>
    </w:p>
    <w:p w:rsidR="003C330D" w:rsidRPr="000A648F" w:rsidRDefault="003C330D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第1</w:t>
      </w:r>
      <w:r w:rsidR="008404D6"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周教务处对各教学单位期中教学检查情况进行汇总、整理、分析，并结合各教学单位期中教学检查情况、教学信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息员反馈信息等情况，撰写河北农业大学201</w:t>
      </w:r>
      <w:r w:rsidR="000A648F" w:rsidRPr="000A648F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-201</w:t>
      </w:r>
      <w:r w:rsidR="000A648F" w:rsidRPr="000A648F">
        <w:rPr>
          <w:rFonts w:ascii="仿宋_GB2312" w:eastAsia="仿宋_GB2312" w:hAnsi="仿宋" w:hint="eastAsia"/>
          <w:w w:val="105"/>
          <w:sz w:val="30"/>
          <w:szCs w:val="30"/>
        </w:rPr>
        <w:t>9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学年</w:t>
      </w:r>
      <w:proofErr w:type="gramStart"/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0A648F" w:rsidRPr="000A648F">
        <w:rPr>
          <w:rFonts w:ascii="仿宋_GB2312" w:eastAsia="仿宋_GB2312" w:hAnsi="仿宋" w:hint="eastAsia"/>
          <w:w w:val="105"/>
          <w:sz w:val="30"/>
          <w:szCs w:val="30"/>
        </w:rPr>
        <w:t>一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学期期</w:t>
      </w:r>
      <w:proofErr w:type="gramEnd"/>
      <w:r w:rsidRPr="000A648F">
        <w:rPr>
          <w:rFonts w:ascii="仿宋_GB2312" w:eastAsia="仿宋_GB2312" w:hAnsi="仿宋" w:hint="eastAsia"/>
          <w:w w:val="105"/>
          <w:sz w:val="30"/>
          <w:szCs w:val="30"/>
        </w:rPr>
        <w:t>中教学检查总结报告。</w:t>
      </w:r>
    </w:p>
    <w:p w:rsidR="003C330D" w:rsidRPr="000A648F" w:rsidRDefault="003C330D" w:rsidP="00D67F7B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</w:p>
    <w:p w:rsidR="00DA5967" w:rsidRPr="000A648F" w:rsidRDefault="00DA5967" w:rsidP="00FC2733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附件：</w:t>
      </w:r>
    </w:p>
    <w:p w:rsidR="00DA5967" w:rsidRPr="000A648F" w:rsidRDefault="00DA5967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多媒体课件基本要求</w:t>
      </w:r>
    </w:p>
    <w:p w:rsidR="00DA5967" w:rsidRPr="000A648F" w:rsidRDefault="00DA5967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教学研讨会记录表</w:t>
      </w:r>
    </w:p>
    <w:p w:rsidR="00061C8C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学生座谈会记录表</w:t>
      </w:r>
    </w:p>
    <w:p w:rsidR="00DA5967" w:rsidRPr="000A648F" w:rsidRDefault="00061C8C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DA5967" w:rsidRPr="000A648F">
        <w:rPr>
          <w:rFonts w:ascii="仿宋_GB2312" w:eastAsia="仿宋_GB2312" w:hAnsi="仿宋" w:hint="eastAsia"/>
          <w:w w:val="105"/>
          <w:sz w:val="30"/>
          <w:szCs w:val="30"/>
        </w:rPr>
        <w:t>学生反映问题落实改进情况总结</w:t>
      </w:r>
    </w:p>
    <w:p w:rsidR="00DA5967" w:rsidRPr="000A648F" w:rsidRDefault="00DA5967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教学观摩记录表</w:t>
      </w:r>
    </w:p>
    <w:p w:rsidR="00FA04D6" w:rsidRPr="000A648F" w:rsidRDefault="00FA04D6" w:rsidP="00F36FC1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6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听课记录表</w:t>
      </w:r>
    </w:p>
    <w:p w:rsidR="00FA04D6" w:rsidRPr="000A648F" w:rsidRDefault="00FA04D6" w:rsidP="00D67F7B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</w:p>
    <w:p w:rsidR="00547583" w:rsidRPr="00547583" w:rsidRDefault="00934667" w:rsidP="000A648F">
      <w:pPr>
        <w:widowControl/>
        <w:wordWrap w:val="0"/>
        <w:spacing w:line="560" w:lineRule="exact"/>
        <w:ind w:right="1503" w:firstLine="641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0A648F">
        <w:rPr>
          <w:rFonts w:ascii="仿宋" w:eastAsia="仿宋" w:hAnsi="仿宋" w:hint="eastAsia"/>
          <w:sz w:val="30"/>
          <w:szCs w:val="30"/>
        </w:rPr>
        <w:t xml:space="preserve">   </w:t>
      </w:r>
      <w:r w:rsidR="00547583"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教务处</w:t>
      </w:r>
    </w:p>
    <w:p w:rsidR="00D20CF0" w:rsidRPr="00E81FF3" w:rsidRDefault="00547583" w:rsidP="00E81FF3">
      <w:pPr>
        <w:widowControl/>
        <w:wordWrap w:val="0"/>
        <w:spacing w:line="560" w:lineRule="exact"/>
        <w:ind w:right="603" w:firstLine="641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2018年</w:t>
      </w:r>
      <w:r w:rsidR="000A648F" w:rsidRPr="00E81FF3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0A648F" w:rsidRPr="00E81FF3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E81FF3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DA5967" w:rsidRPr="00C44E58" w:rsidRDefault="003C330D" w:rsidP="00C44E58">
      <w:pPr>
        <w:rPr>
          <w:b/>
          <w:sz w:val="24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br w:type="page"/>
      </w:r>
      <w:r w:rsidR="00DA5967" w:rsidRPr="00C44E58">
        <w:rPr>
          <w:rFonts w:hint="eastAsia"/>
          <w:b/>
          <w:sz w:val="24"/>
        </w:rPr>
        <w:lastRenderedPageBreak/>
        <w:t>附件</w:t>
      </w:r>
      <w:r w:rsidR="00DA5967" w:rsidRPr="00C44E58">
        <w:rPr>
          <w:rFonts w:hint="eastAsia"/>
          <w:b/>
          <w:sz w:val="24"/>
        </w:rPr>
        <w:t>1</w:t>
      </w:r>
    </w:p>
    <w:p w:rsidR="00DA5967" w:rsidRPr="001C1ACD" w:rsidRDefault="00DA5967" w:rsidP="00DA5967">
      <w:pPr>
        <w:spacing w:line="5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1C1ACD">
        <w:rPr>
          <w:rFonts w:ascii="仿宋" w:eastAsia="仿宋" w:hAnsi="仿宋" w:hint="eastAsia"/>
          <w:b/>
          <w:kern w:val="0"/>
          <w:sz w:val="32"/>
          <w:szCs w:val="32"/>
        </w:rPr>
        <w:t>多媒体课件基本要求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1.教学体系完整。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课件要由绪论和各章组成。绪论要有学习目的、课程性质、教学方法、学习方法等内容。各章要有目录、有内容、有本章小结归纳出本章重点、若干“复习思考题”或者“练习题”。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2.教学内容层次清晰。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各章教学内容要层次清晰，有规范的标题，标题编制如下：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第一章，第一节，节下用一、二、等标序；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再以下用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“（一）”、“1、”、“（1）”、“①”、“第一，”标序。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或者采用阿拉伯数字分级标出，不同层次的数字之间用下圆点“.”相隔，最末数字后面不加标点。如：“1”、“1.1”、“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C1ACD">
          <w:rPr>
            <w:rFonts w:ascii="仿宋" w:eastAsia="仿宋" w:hAnsi="仿宋" w:hint="eastAsia"/>
            <w:w w:val="105"/>
            <w:sz w:val="30"/>
            <w:szCs w:val="30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1"/>
            <w:attr w:name="HasSpace" w:val="False"/>
            <w:attr w:name="Negative" w:val="False"/>
            <w:attr w:name="NumberType" w:val="1"/>
            <w:attr w:name="TCSC" w:val="0"/>
          </w:smartTagPr>
          <w:r w:rsidRPr="001C1ACD">
            <w:rPr>
              <w:rFonts w:ascii="仿宋" w:eastAsia="仿宋" w:hAnsi="仿宋" w:hint="eastAsia"/>
              <w:w w:val="105"/>
              <w:sz w:val="30"/>
              <w:szCs w:val="30"/>
            </w:rPr>
            <w:t>1.1</w:t>
          </w:r>
        </w:smartTag>
      </w:smartTag>
      <w:r w:rsidRPr="001C1ACD">
        <w:rPr>
          <w:rFonts w:ascii="仿宋" w:eastAsia="仿宋" w:hAnsi="仿宋" w:hint="eastAsia"/>
          <w:w w:val="105"/>
          <w:sz w:val="30"/>
          <w:szCs w:val="30"/>
        </w:rPr>
        <w:t>”、“（1）”、“①”、“a、”等。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3.教学内容丰富、信息量大。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教学内容丰富，信息量大，有与教学知识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点配合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的习题、案例及相关资料。不能出现一节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课只有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几张幻灯片的情况。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4.教学设计互动性强。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教学理念先进，体现出良好的整体教学设计思想。重点知识点均有较好的教学设计。教学策略具有科学，使用多种方法开展教学互动，激发学生的学习积极性，吸引学生参与教学过程。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5.课件设计技术性较强。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课件设计有动画、有图表等，不能只有文字即简单的Word文档搬家，也不能只有图像而没有文字讲解，更不能在图片上面直接有文字使人无法看清界面。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课件操作方便、灵活，启动时间、链接转换时间短。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lastRenderedPageBreak/>
        <w:t>音频、视频信息无不良的视觉、听觉效果。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界面布局合理、新颖、活泼、有创意，切合课件主题，整体风格统一，色彩搭配协调，视觉效果好，符合视觉心理。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课件背景和字体要清晰，字体大小合适，给人感觉舒适、印象深刻，在教室后面能够清楚地看到多媒体内容。</w:t>
      </w: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71203E" w:rsidRDefault="00DA5967" w:rsidP="00DA5967">
      <w:pPr>
        <w:spacing w:line="500" w:lineRule="exact"/>
        <w:ind w:firstLineChars="200" w:firstLine="560"/>
        <w:rPr>
          <w:rFonts w:eastAsia="楷体_GB2312"/>
          <w:sz w:val="28"/>
        </w:rPr>
      </w:pPr>
    </w:p>
    <w:p w:rsidR="00DA5967" w:rsidRPr="0071203E" w:rsidRDefault="00DA5967" w:rsidP="00DA5967"/>
    <w:p w:rsidR="00DA5967" w:rsidRPr="0071203E" w:rsidRDefault="00DA5967" w:rsidP="00DA5967">
      <w:pPr>
        <w:rPr>
          <w:b/>
        </w:rPr>
      </w:pPr>
      <w:r w:rsidRPr="0071203E">
        <w:br w:type="page"/>
      </w:r>
      <w:r w:rsidRPr="0071203E">
        <w:rPr>
          <w:b/>
          <w:sz w:val="24"/>
        </w:rPr>
        <w:lastRenderedPageBreak/>
        <w:t>附件</w:t>
      </w:r>
      <w:r w:rsidRPr="0071203E">
        <w:rPr>
          <w:b/>
          <w:sz w:val="24"/>
        </w:rPr>
        <w:t>2</w:t>
      </w:r>
    </w:p>
    <w:p w:rsidR="00DA5967" w:rsidRPr="0071203E" w:rsidRDefault="00DA5967" w:rsidP="00E81FF3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教学研讨会记录表</w:t>
      </w: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237"/>
        <w:gridCol w:w="2170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系/教研室/课程组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参加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人员</w:t>
            </w:r>
          </w:p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86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研讨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主题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7974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发言情况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及简要总结</w:t>
            </w:r>
          </w:p>
          <w:p w:rsidR="00DA5967" w:rsidRPr="00D53AAA" w:rsidRDefault="00DA5967" w:rsidP="00E81FF3">
            <w:pPr>
              <w:spacing w:afterLines="50" w:after="156" w:line="520" w:lineRule="exact"/>
              <w:rPr>
                <w:rFonts w:asciiTheme="minorEastAsia" w:eastAsiaTheme="minorEastAsia" w:hAnsiTheme="minorEastAsia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（可另附纸）</w:t>
            </w:r>
          </w:p>
          <w:p w:rsidR="00DA5967" w:rsidRPr="00D53AAA" w:rsidRDefault="00DA5967" w:rsidP="00E81FF3">
            <w:pPr>
              <w:spacing w:afterLines="50" w:after="156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A5967" w:rsidRPr="0071203E" w:rsidRDefault="00DA5967" w:rsidP="00DA5967">
      <w:pPr>
        <w:rPr>
          <w:b/>
          <w:sz w:val="24"/>
        </w:rPr>
      </w:pPr>
      <w:r w:rsidRPr="0071203E">
        <w:rPr>
          <w:b/>
          <w:sz w:val="24"/>
        </w:rPr>
        <w:lastRenderedPageBreak/>
        <w:t>附件</w:t>
      </w:r>
      <w:r w:rsidR="00061C8C">
        <w:rPr>
          <w:rFonts w:hint="eastAsia"/>
          <w:b/>
          <w:sz w:val="24"/>
        </w:rPr>
        <w:t>3</w:t>
      </w:r>
    </w:p>
    <w:p w:rsidR="00DA5967" w:rsidRPr="0071203E" w:rsidRDefault="00DA5967" w:rsidP="00E81FF3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 w:rsidRPr="0071203E">
        <w:rPr>
          <w:b/>
          <w:sz w:val="32"/>
          <w:szCs w:val="32"/>
        </w:rPr>
        <w:t>学生座谈会记录表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525"/>
        <w:gridCol w:w="1646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时间</w:t>
            </w:r>
          </w:p>
        </w:tc>
        <w:tc>
          <w:tcPr>
            <w:tcW w:w="3525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参加人员</w:t>
            </w:r>
          </w:p>
        </w:tc>
        <w:tc>
          <w:tcPr>
            <w:tcW w:w="8555" w:type="dxa"/>
            <w:gridSpan w:val="3"/>
            <w:shd w:val="clear" w:color="auto" w:fill="auto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035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</w:pPr>
            <w:r w:rsidRPr="00D53AAA">
              <w:rPr>
                <w:rFonts w:hint="eastAsia"/>
                <w:sz w:val="24"/>
              </w:rPr>
              <w:t>学生座谈情况及简要总结</w:t>
            </w:r>
            <w:r w:rsidRPr="00D53AAA">
              <w:rPr>
                <w:sz w:val="24"/>
              </w:rPr>
              <w:t>（可另附纸）</w:t>
            </w:r>
          </w:p>
        </w:tc>
        <w:tc>
          <w:tcPr>
            <w:tcW w:w="8555" w:type="dxa"/>
            <w:gridSpan w:val="3"/>
            <w:shd w:val="clear" w:color="auto" w:fill="auto"/>
            <w:vAlign w:val="center"/>
          </w:tcPr>
          <w:p w:rsidR="00DA5967" w:rsidRPr="00D53AAA" w:rsidRDefault="00DA5967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</w:tr>
    </w:tbl>
    <w:p w:rsidR="00061C8C" w:rsidRPr="0071203E" w:rsidRDefault="00061C8C" w:rsidP="00061C8C">
      <w:pPr>
        <w:rPr>
          <w:b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4</w:t>
      </w:r>
    </w:p>
    <w:p w:rsidR="00061C8C" w:rsidRPr="0071203E" w:rsidRDefault="00061C8C" w:rsidP="00E81FF3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学院学生反映问题落实改进情况总结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8555"/>
      </w:tblGrid>
      <w:tr w:rsidR="00061C8C" w:rsidRPr="0071203E" w:rsidTr="00654D01">
        <w:trPr>
          <w:trHeight w:val="3027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学生反映的问题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E81FF3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309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落实改进情况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E81FF3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668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E81FF3">
            <w:pPr>
              <w:spacing w:afterLines="50" w:after="156" w:line="520" w:lineRule="exact"/>
            </w:pPr>
            <w:r w:rsidRPr="00D53AAA">
              <w:rPr>
                <w:rFonts w:hint="eastAsia"/>
                <w:sz w:val="24"/>
              </w:rPr>
              <w:t>学生反映问题及落实情况简要总结</w:t>
            </w:r>
            <w:r w:rsidRPr="00D53AAA">
              <w:rPr>
                <w:sz w:val="24"/>
              </w:rPr>
              <w:t>（可另附纸）</w:t>
            </w:r>
          </w:p>
          <w:p w:rsidR="00061C8C" w:rsidRPr="00D53AAA" w:rsidRDefault="00061C8C" w:rsidP="00E81FF3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E81FF3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E81FF3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E81FF3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E81FF3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E81FF3">
            <w:pPr>
              <w:spacing w:afterLines="50" w:after="156" w:line="520" w:lineRule="exact"/>
            </w:pPr>
          </w:p>
          <w:p w:rsidR="00061C8C" w:rsidRPr="00D53AAA" w:rsidRDefault="00061C8C" w:rsidP="00E81FF3">
            <w:pPr>
              <w:spacing w:afterLines="50" w:after="156" w:line="520" w:lineRule="exact"/>
              <w:jc w:val="center"/>
            </w:pPr>
          </w:p>
        </w:tc>
      </w:tr>
    </w:tbl>
    <w:p w:rsidR="00DA5967" w:rsidRPr="0071203E" w:rsidRDefault="00061C8C" w:rsidP="00DA5967">
      <w:pPr>
        <w:rPr>
          <w:b/>
          <w:sz w:val="24"/>
        </w:rPr>
      </w:pPr>
      <w:r>
        <w:rPr>
          <w:b/>
          <w:sz w:val="24"/>
        </w:rPr>
        <w:br w:type="page"/>
      </w:r>
      <w:r w:rsidR="00DA5967" w:rsidRPr="0071203E">
        <w:rPr>
          <w:b/>
          <w:sz w:val="24"/>
        </w:rPr>
        <w:lastRenderedPageBreak/>
        <w:t>附件</w:t>
      </w:r>
      <w:r w:rsidR="00DA5967">
        <w:rPr>
          <w:rFonts w:hint="eastAsia"/>
          <w:b/>
          <w:sz w:val="24"/>
        </w:rPr>
        <w:t>5</w:t>
      </w:r>
    </w:p>
    <w:p w:rsidR="00DA5967" w:rsidRPr="0071203E" w:rsidRDefault="00DA5967" w:rsidP="00E81FF3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教学观摩记录表</w:t>
      </w: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91"/>
        <w:gridCol w:w="1091"/>
        <w:gridCol w:w="1090"/>
        <w:gridCol w:w="1090"/>
        <w:gridCol w:w="235"/>
        <w:gridCol w:w="1481"/>
        <w:gridCol w:w="1137"/>
        <w:gridCol w:w="1994"/>
      </w:tblGrid>
      <w:tr w:rsidR="00DA5967" w:rsidRPr="001476E9" w:rsidTr="00226428">
        <w:trPr>
          <w:trHeight w:val="603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课程名称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756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任课教师所属学院</w:t>
            </w:r>
          </w:p>
        </w:tc>
        <w:tc>
          <w:tcPr>
            <w:tcW w:w="4612" w:type="dxa"/>
            <w:gridSpan w:val="3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610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授课对象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时间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年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月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星期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第</w:t>
            </w:r>
            <w:r w:rsidR="00F32FAF">
              <w:rPr>
                <w:rFonts w:hint="eastAsia"/>
                <w:sz w:val="24"/>
              </w:rPr>
              <w:t xml:space="preserve"> </w:t>
            </w:r>
            <w:r w:rsidR="001218F8">
              <w:rPr>
                <w:rFonts w:hint="eastAsia"/>
                <w:sz w:val="24"/>
              </w:rPr>
              <w:t xml:space="preserve"> </w:t>
            </w:r>
            <w:r w:rsidRPr="001476E9">
              <w:rPr>
                <w:sz w:val="24"/>
              </w:rPr>
              <w:t>节</w:t>
            </w:r>
          </w:p>
        </w:tc>
      </w:tr>
      <w:tr w:rsidR="00DA5967" w:rsidRPr="001476E9" w:rsidTr="00226428">
        <w:trPr>
          <w:trHeight w:val="448"/>
          <w:jc w:val="center"/>
        </w:trPr>
        <w:tc>
          <w:tcPr>
            <w:tcW w:w="2182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授课地点</w:t>
            </w:r>
          </w:p>
        </w:tc>
        <w:tc>
          <w:tcPr>
            <w:tcW w:w="2181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  <w:u w:val="single"/>
              </w:rPr>
            </w:pP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方式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讲授（）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形式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多媒体（）</w:t>
            </w:r>
          </w:p>
        </w:tc>
      </w:tr>
      <w:tr w:rsidR="00DA5967" w:rsidRPr="001476E9" w:rsidTr="00226428">
        <w:trPr>
          <w:trHeight w:val="453"/>
          <w:jc w:val="center"/>
        </w:trPr>
        <w:tc>
          <w:tcPr>
            <w:tcW w:w="2182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实验（）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板书（）</w:t>
            </w:r>
          </w:p>
        </w:tc>
      </w:tr>
      <w:tr w:rsidR="00DA5967" w:rsidRPr="001476E9" w:rsidTr="00226428">
        <w:trPr>
          <w:trHeight w:val="149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讲授内容摘要：</w:t>
            </w:r>
          </w:p>
        </w:tc>
      </w:tr>
      <w:tr w:rsidR="00DA5967" w:rsidRPr="001476E9" w:rsidTr="00226428">
        <w:trPr>
          <w:trHeight w:val="112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收获与心得：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1382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对学校教学工作的意见与建议：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观摩</w:t>
            </w:r>
            <w:r w:rsidRPr="001476E9">
              <w:rPr>
                <w:rFonts w:hint="eastAsia"/>
                <w:sz w:val="24"/>
              </w:rPr>
              <w:t>教师姓名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职称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教龄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</w:tr>
    </w:tbl>
    <w:p w:rsidR="00FA04D6" w:rsidRPr="00C77808" w:rsidRDefault="00FA04D6" w:rsidP="00FA04D6">
      <w:pPr>
        <w:spacing w:line="500" w:lineRule="exact"/>
        <w:rPr>
          <w:rFonts w:ascii="宋体" w:hAnsi="宋体"/>
          <w:b/>
          <w:sz w:val="24"/>
        </w:rPr>
      </w:pPr>
    </w:p>
    <w:p w:rsidR="002D5180" w:rsidRDefault="002D5180" w:rsidP="00E81FF3">
      <w:pPr>
        <w:spacing w:afterLines="50" w:after="156" w:line="340" w:lineRule="exact"/>
        <w:jc w:val="left"/>
        <w:rPr>
          <w:b/>
          <w:sz w:val="32"/>
          <w:szCs w:val="32"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6</w:t>
      </w:r>
    </w:p>
    <w:p w:rsidR="00FA04D6" w:rsidRPr="00AB4722" w:rsidRDefault="00FA04D6" w:rsidP="00E81FF3">
      <w:pPr>
        <w:spacing w:afterLines="50" w:after="156" w:line="340" w:lineRule="exact"/>
        <w:jc w:val="center"/>
        <w:rPr>
          <w:b/>
          <w:sz w:val="32"/>
          <w:szCs w:val="32"/>
        </w:rPr>
      </w:pPr>
      <w:r w:rsidRPr="00AB4722">
        <w:rPr>
          <w:b/>
          <w:sz w:val="32"/>
          <w:szCs w:val="32"/>
        </w:rPr>
        <w:t>听课记录表</w:t>
      </w:r>
    </w:p>
    <w:tbl>
      <w:tblPr>
        <w:tblpPr w:leftFromText="180" w:rightFromText="180" w:vertAnchor="text" w:tblpXSpec="center" w:tblpY="1"/>
        <w:tblOverlap w:val="never"/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39"/>
        <w:gridCol w:w="283"/>
        <w:gridCol w:w="766"/>
        <w:gridCol w:w="1219"/>
        <w:gridCol w:w="68"/>
        <w:gridCol w:w="501"/>
        <w:gridCol w:w="787"/>
        <w:gridCol w:w="303"/>
        <w:gridCol w:w="235"/>
        <w:gridCol w:w="749"/>
        <w:gridCol w:w="732"/>
        <w:gridCol w:w="556"/>
        <w:gridCol w:w="581"/>
        <w:gridCol w:w="706"/>
        <w:gridCol w:w="1288"/>
      </w:tblGrid>
      <w:tr w:rsidR="00FA04D6" w:rsidRPr="008A1190" w:rsidTr="008364E0">
        <w:trPr>
          <w:trHeight w:val="544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8491" w:type="dxa"/>
            <w:gridSpan w:val="13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637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任课教师所属学院</w:t>
            </w:r>
          </w:p>
        </w:tc>
        <w:tc>
          <w:tcPr>
            <w:tcW w:w="4612" w:type="dxa"/>
            <w:gridSpan w:val="6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475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授课对象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授课时间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年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月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星期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第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节</w:t>
            </w:r>
          </w:p>
        </w:tc>
      </w:tr>
      <w:tr w:rsidR="00FA04D6" w:rsidRPr="008A1190" w:rsidTr="008364E0">
        <w:trPr>
          <w:trHeight w:val="252"/>
        </w:trPr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授课地点</w:t>
            </w:r>
          </w:p>
        </w:tc>
        <w:tc>
          <w:tcPr>
            <w:tcW w:w="2554" w:type="dxa"/>
            <w:gridSpan w:val="4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325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讲授（）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形式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多媒体（）</w:t>
            </w:r>
          </w:p>
        </w:tc>
      </w:tr>
      <w:tr w:rsidR="00FA04D6" w:rsidRPr="008A1190" w:rsidTr="008364E0">
        <w:trPr>
          <w:trHeight w:val="227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4" w:type="dxa"/>
            <w:gridSpan w:val="4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实验（）</w:t>
            </w:r>
          </w:p>
        </w:tc>
        <w:tc>
          <w:tcPr>
            <w:tcW w:w="1137" w:type="dxa"/>
            <w:gridSpan w:val="2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板书（）</w:t>
            </w:r>
          </w:p>
        </w:tc>
      </w:tr>
      <w:tr w:rsidR="00FA04D6" w:rsidRPr="008A1190" w:rsidTr="008364E0">
        <w:trPr>
          <w:trHeight w:val="453"/>
        </w:trPr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学生应到人数</w:t>
            </w:r>
          </w:p>
        </w:tc>
        <w:tc>
          <w:tcPr>
            <w:tcW w:w="25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实到人数</w:t>
            </w:r>
          </w:p>
        </w:tc>
        <w:tc>
          <w:tcPr>
            <w:tcW w:w="14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迟到早退人数</w:t>
            </w:r>
          </w:p>
        </w:tc>
        <w:tc>
          <w:tcPr>
            <w:tcW w:w="1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360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讲授内容摘要：</w:t>
            </w:r>
          </w:p>
        </w:tc>
      </w:tr>
      <w:tr w:rsidR="00FA04D6" w:rsidRPr="008A1190" w:rsidTr="008364E0">
        <w:trPr>
          <w:trHeight w:val="1329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对学生听课情况的评价：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200"/>
        </w:trPr>
        <w:tc>
          <w:tcPr>
            <w:tcW w:w="10192" w:type="dxa"/>
            <w:gridSpan w:val="16"/>
            <w:tcBorders>
              <w:top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对教师授课情况的评价：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046"/>
        </w:trPr>
        <w:tc>
          <w:tcPr>
            <w:tcW w:w="1179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教师仪表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教学态度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教学内容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教学时间安排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组织教学情况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课件、板书质量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教学方法、手段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教学效果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</w:tr>
      <w:tr w:rsidR="00FA04D6" w:rsidRPr="008A1190" w:rsidTr="008364E0">
        <w:trPr>
          <w:trHeight w:val="565"/>
        </w:trPr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105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对其他方面的评价：</w:t>
            </w:r>
          </w:p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</w:p>
          <w:p w:rsidR="00FA04D6" w:rsidRPr="00694F40" w:rsidRDefault="00FA04D6" w:rsidP="00E81FF3">
            <w:pPr>
              <w:tabs>
                <w:tab w:val="left" w:pos="4020"/>
              </w:tabs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1217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意见与建议：</w:t>
            </w:r>
          </w:p>
          <w:p w:rsidR="00FA04D6" w:rsidRPr="00694F40" w:rsidRDefault="00FA04D6" w:rsidP="00E81FF3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621"/>
        </w:trPr>
        <w:tc>
          <w:tcPr>
            <w:tcW w:w="534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向授课教师反馈听课情况（请在括号内打√表示）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已反馈（）未反馈（）</w:t>
            </w:r>
          </w:p>
        </w:tc>
      </w:tr>
      <w:tr w:rsidR="00FA04D6" w:rsidRPr="008A1190" w:rsidTr="008364E0">
        <w:trPr>
          <w:trHeight w:val="662"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听课人单位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15DEE" w:rsidRDefault="00015DEE" w:rsidP="003C330D"/>
    <w:sectPr w:rsidR="00015DEE" w:rsidSect="0001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85" w:rsidRDefault="00276485" w:rsidP="00E4695E">
      <w:r>
        <w:separator/>
      </w:r>
    </w:p>
  </w:endnote>
  <w:endnote w:type="continuationSeparator" w:id="0">
    <w:p w:rsidR="00276485" w:rsidRDefault="00276485" w:rsidP="00E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85" w:rsidRDefault="00276485" w:rsidP="00E4695E">
      <w:r>
        <w:separator/>
      </w:r>
    </w:p>
  </w:footnote>
  <w:footnote w:type="continuationSeparator" w:id="0">
    <w:p w:rsidR="00276485" w:rsidRDefault="00276485" w:rsidP="00E4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30D"/>
    <w:rsid w:val="00015DEE"/>
    <w:rsid w:val="00020698"/>
    <w:rsid w:val="00061C8C"/>
    <w:rsid w:val="00084ECF"/>
    <w:rsid w:val="000A32B2"/>
    <w:rsid w:val="000A648F"/>
    <w:rsid w:val="000C4D63"/>
    <w:rsid w:val="000E73D0"/>
    <w:rsid w:val="000F0EDE"/>
    <w:rsid w:val="0011593F"/>
    <w:rsid w:val="001218F8"/>
    <w:rsid w:val="001540E8"/>
    <w:rsid w:val="00177362"/>
    <w:rsid w:val="001B707C"/>
    <w:rsid w:val="001C1ACD"/>
    <w:rsid w:val="001F4209"/>
    <w:rsid w:val="00213F0D"/>
    <w:rsid w:val="0023207A"/>
    <w:rsid w:val="002464B2"/>
    <w:rsid w:val="0025137D"/>
    <w:rsid w:val="00270D01"/>
    <w:rsid w:val="00276485"/>
    <w:rsid w:val="002A2EB8"/>
    <w:rsid w:val="002B79B2"/>
    <w:rsid w:val="002C7E87"/>
    <w:rsid w:val="002D5180"/>
    <w:rsid w:val="002E0647"/>
    <w:rsid w:val="002F5A3F"/>
    <w:rsid w:val="00341261"/>
    <w:rsid w:val="00341ACC"/>
    <w:rsid w:val="00353F8B"/>
    <w:rsid w:val="0038364C"/>
    <w:rsid w:val="003C330D"/>
    <w:rsid w:val="003D35DC"/>
    <w:rsid w:val="003D35EA"/>
    <w:rsid w:val="003E4D67"/>
    <w:rsid w:val="003F566D"/>
    <w:rsid w:val="0041737B"/>
    <w:rsid w:val="004326C5"/>
    <w:rsid w:val="00442AC1"/>
    <w:rsid w:val="0045134D"/>
    <w:rsid w:val="004A740C"/>
    <w:rsid w:val="005079DD"/>
    <w:rsid w:val="00547583"/>
    <w:rsid w:val="005752D4"/>
    <w:rsid w:val="0058373D"/>
    <w:rsid w:val="005D21E4"/>
    <w:rsid w:val="005F00E1"/>
    <w:rsid w:val="00612261"/>
    <w:rsid w:val="00624DB2"/>
    <w:rsid w:val="00651CEA"/>
    <w:rsid w:val="00651F52"/>
    <w:rsid w:val="0065284B"/>
    <w:rsid w:val="00652BA9"/>
    <w:rsid w:val="00657DE1"/>
    <w:rsid w:val="00672850"/>
    <w:rsid w:val="00687407"/>
    <w:rsid w:val="00690F1D"/>
    <w:rsid w:val="00694F40"/>
    <w:rsid w:val="007042F8"/>
    <w:rsid w:val="00733A42"/>
    <w:rsid w:val="00736CD4"/>
    <w:rsid w:val="00745F1C"/>
    <w:rsid w:val="007579DF"/>
    <w:rsid w:val="00760CE5"/>
    <w:rsid w:val="00774308"/>
    <w:rsid w:val="0078375F"/>
    <w:rsid w:val="007C5358"/>
    <w:rsid w:val="007E24C4"/>
    <w:rsid w:val="007F1A5F"/>
    <w:rsid w:val="008232E5"/>
    <w:rsid w:val="008364E0"/>
    <w:rsid w:val="008404D6"/>
    <w:rsid w:val="00866CE3"/>
    <w:rsid w:val="0089436A"/>
    <w:rsid w:val="00894569"/>
    <w:rsid w:val="008E4F80"/>
    <w:rsid w:val="00934667"/>
    <w:rsid w:val="00983372"/>
    <w:rsid w:val="009D0597"/>
    <w:rsid w:val="00A06E4B"/>
    <w:rsid w:val="00A140D7"/>
    <w:rsid w:val="00A3563B"/>
    <w:rsid w:val="00A57427"/>
    <w:rsid w:val="00A76548"/>
    <w:rsid w:val="00A7732F"/>
    <w:rsid w:val="00A77676"/>
    <w:rsid w:val="00A9003E"/>
    <w:rsid w:val="00B56D29"/>
    <w:rsid w:val="00B86149"/>
    <w:rsid w:val="00B94DC9"/>
    <w:rsid w:val="00B950E2"/>
    <w:rsid w:val="00BB697F"/>
    <w:rsid w:val="00BC5A32"/>
    <w:rsid w:val="00BD3FBD"/>
    <w:rsid w:val="00BD5281"/>
    <w:rsid w:val="00BE7A52"/>
    <w:rsid w:val="00BF48AE"/>
    <w:rsid w:val="00BF7E6C"/>
    <w:rsid w:val="00C22345"/>
    <w:rsid w:val="00C24767"/>
    <w:rsid w:val="00C27512"/>
    <w:rsid w:val="00C27F2B"/>
    <w:rsid w:val="00C304B2"/>
    <w:rsid w:val="00C34F34"/>
    <w:rsid w:val="00C367C9"/>
    <w:rsid w:val="00C44E58"/>
    <w:rsid w:val="00C56BEF"/>
    <w:rsid w:val="00C747BB"/>
    <w:rsid w:val="00C80251"/>
    <w:rsid w:val="00CB7E6F"/>
    <w:rsid w:val="00CB7FF3"/>
    <w:rsid w:val="00CC3DDE"/>
    <w:rsid w:val="00CC5FD5"/>
    <w:rsid w:val="00D05F7C"/>
    <w:rsid w:val="00D10A93"/>
    <w:rsid w:val="00D20CF0"/>
    <w:rsid w:val="00D37B8B"/>
    <w:rsid w:val="00D507EE"/>
    <w:rsid w:val="00D53AAA"/>
    <w:rsid w:val="00D67F7B"/>
    <w:rsid w:val="00D77CB0"/>
    <w:rsid w:val="00D82141"/>
    <w:rsid w:val="00DA5967"/>
    <w:rsid w:val="00DC19BA"/>
    <w:rsid w:val="00DD0AB4"/>
    <w:rsid w:val="00DE4EF5"/>
    <w:rsid w:val="00E03E57"/>
    <w:rsid w:val="00E4695E"/>
    <w:rsid w:val="00E60ADE"/>
    <w:rsid w:val="00E81FF3"/>
    <w:rsid w:val="00EA35E5"/>
    <w:rsid w:val="00EB781E"/>
    <w:rsid w:val="00EC27CB"/>
    <w:rsid w:val="00F00F36"/>
    <w:rsid w:val="00F02F9A"/>
    <w:rsid w:val="00F15518"/>
    <w:rsid w:val="00F17BF0"/>
    <w:rsid w:val="00F32FAF"/>
    <w:rsid w:val="00F36FC1"/>
    <w:rsid w:val="00F540B5"/>
    <w:rsid w:val="00F63BB6"/>
    <w:rsid w:val="00FA04D6"/>
    <w:rsid w:val="00FA0F66"/>
    <w:rsid w:val="00FC2733"/>
    <w:rsid w:val="00FD0A2E"/>
    <w:rsid w:val="00FE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8</cp:revision>
  <cp:lastPrinted>2018-10-17T03:57:00Z</cp:lastPrinted>
  <dcterms:created xsi:type="dcterms:W3CDTF">2018-10-16T06:48:00Z</dcterms:created>
  <dcterms:modified xsi:type="dcterms:W3CDTF">2018-10-17T06:34:00Z</dcterms:modified>
</cp:coreProperties>
</file>