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F6" w:rsidRDefault="00E57AF6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57AF6" w:rsidRDefault="00E57AF6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57AF6" w:rsidRDefault="00E57AF6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57AF6" w:rsidRDefault="0049544B">
      <w:pPr>
        <w:spacing w:line="57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关于做好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年度国家“万人计划”教学名师人选推荐工作的通知</w:t>
      </w:r>
    </w:p>
    <w:p w:rsidR="00E57AF6" w:rsidRDefault="00E57AF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各普通本科院校：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根据《教育部办公厅关于组织开展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年国家“万人计划”教学名师遴选工作的通知》（教师厅函〔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号）要求，我省启动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年度国家“万人计划”教学名师人选推荐工作。现将有关事宜通知如下：</w:t>
      </w:r>
    </w:p>
    <w:p w:rsidR="00E57AF6" w:rsidRDefault="0049544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一、申报遴选条件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“万人计划”教学名师推荐人选，应忠诚于党和人民的教育事业，全面贯彻党的教育方针，为人师表，师德高尚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长期从事一线教学工作，培养优秀青少年有突出贡献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对教育思想和教学方法有重要创新，教学成果和教育质量突出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在教育领域和全社会享有较高声望，师生群众公认。同时应具备以下条件：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1. 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具有高级专业技术职务，近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(2013-2019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主讲课程的平均课堂教学工作量不少于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96</w:t>
      </w:r>
      <w:r>
        <w:rPr>
          <w:rFonts w:ascii="仿宋_GB2312" w:eastAsia="仿宋_GB2312" w:hAnsi="仿宋_GB2312" w:cs="仿宋_GB2312" w:hint="eastAsia"/>
          <w:sz w:val="32"/>
          <w:szCs w:val="32"/>
        </w:rPr>
        <w:t>学时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学年，其中每学年必须为本科生主讲一门课程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医学专业任课教师按教学时数计算，本科教学工作量平均不少于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学时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学年，含案</w:t>
      </w:r>
      <w:r>
        <w:rPr>
          <w:rFonts w:ascii="仿宋_GB2312" w:eastAsia="仿宋_GB2312" w:hAnsi="仿宋_GB2312" w:cs="仿宋_GB2312" w:hint="eastAsia"/>
          <w:sz w:val="32"/>
          <w:szCs w:val="32"/>
        </w:rPr>
        <w:t>例教学和临床带教）。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2. </w:t>
      </w:r>
      <w:r>
        <w:rPr>
          <w:rFonts w:ascii="仿宋_GB2312" w:eastAsia="仿宋_GB2312" w:hAnsi="仿宋_GB2312" w:cs="仿宋_GB2312" w:hint="eastAsia"/>
          <w:sz w:val="32"/>
          <w:szCs w:val="32"/>
        </w:rPr>
        <w:t>非现任校级领导。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3. </w:t>
      </w:r>
      <w:r>
        <w:rPr>
          <w:rFonts w:ascii="仿宋_GB2312" w:eastAsia="仿宋_GB2312" w:hAnsi="仿宋_GB2312" w:cs="仿宋_GB2312" w:hint="eastAsia"/>
          <w:sz w:val="32"/>
          <w:szCs w:val="32"/>
        </w:rPr>
        <w:t>非国家“万人计划”其他类别申报者和国家“万人计划”领军人才、杰出人才入选者。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二、申报名额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各高校限额推荐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年度国家“万人计划”教学名师本科推荐指标为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名，各高校要认真遴选，从严把关，确保选出优秀的推荐人选。</w:t>
      </w:r>
    </w:p>
    <w:p w:rsidR="00E57AF6" w:rsidRDefault="0049544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三、推荐程序</w:t>
      </w:r>
    </w:p>
    <w:p w:rsidR="00E57AF6" w:rsidRDefault="0049544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符合评选条件的教师向所在学校提出申请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各学校在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日之前将纸质版材料和电子版材料报送省教育厅高教处，报送内容和报送方式见附件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省教育厅根据《国家“万人计划”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教学名师（高等学校）遴选指标体系（普通本科院校）》（附件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）对候选人进行遴选，确定推荐人选，经公示无异议后上报教育部。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联系人：王欢，联系电话：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0311-66005125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57AF6" w:rsidRDefault="00E57AF6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7AF6" w:rsidRDefault="0049544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年国家“万人计划”教学名师（高等学</w:t>
      </w:r>
    </w:p>
    <w:p w:rsidR="00E57AF6" w:rsidRDefault="0049544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校）候选人推荐表（普通本科院校）</w:t>
      </w:r>
    </w:p>
    <w:p w:rsidR="00E57AF6" w:rsidRDefault="00ED0945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</w:t>
      </w:r>
      <w:r w:rsidR="0049544B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9544B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2019</w:t>
      </w:r>
      <w:r w:rsidR="0049544B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年国家“万人计划”教学名师候选人信息表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纸质版和电子材料报送要求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4.2019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年国家“万人计划”教学名师（高等学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校）遴选指标体系（普通本科院校）</w:t>
      </w:r>
    </w:p>
    <w:p w:rsidR="00E57AF6" w:rsidRDefault="00E57AF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河北省教育厅高教处</w:t>
      </w:r>
    </w:p>
    <w:p w:rsidR="00E57AF6" w:rsidRDefault="0049544B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57AF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4B" w:rsidRDefault="0049544B">
      <w:r>
        <w:separator/>
      </w:r>
    </w:p>
  </w:endnote>
  <w:endnote w:type="continuationSeparator" w:id="0">
    <w:p w:rsidR="0049544B" w:rsidRDefault="004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F6" w:rsidRDefault="004954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AF6" w:rsidRDefault="004954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094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57AF6" w:rsidRDefault="004954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094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4B" w:rsidRDefault="0049544B">
      <w:r>
        <w:separator/>
      </w:r>
    </w:p>
  </w:footnote>
  <w:footnote w:type="continuationSeparator" w:id="0">
    <w:p w:rsidR="0049544B" w:rsidRDefault="0049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F6" w:rsidRDefault="00E57A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048E"/>
    <w:rsid w:val="0049544B"/>
    <w:rsid w:val="00E57AF6"/>
    <w:rsid w:val="00ED0945"/>
    <w:rsid w:val="056F4976"/>
    <w:rsid w:val="62E44325"/>
    <w:rsid w:val="79E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2</cp:revision>
  <cp:lastPrinted>2019-09-16T12:11:00Z</cp:lastPrinted>
  <dcterms:created xsi:type="dcterms:W3CDTF">2019-09-16T10:04:00Z</dcterms:created>
  <dcterms:modified xsi:type="dcterms:W3CDTF">2019-09-16T23:41:00Z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